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E9" w:rsidRPr="007B39EC" w:rsidRDefault="00026A86" w:rsidP="00026A86">
      <w:pPr>
        <w:jc w:val="both"/>
        <w:rPr>
          <w:rFonts w:cstheme="minorHAnsi"/>
          <w:b/>
          <w:sz w:val="28"/>
          <w:szCs w:val="28"/>
        </w:rPr>
      </w:pPr>
      <w:r w:rsidRPr="007B39EC">
        <w:rPr>
          <w:rFonts w:cstheme="minorHAnsi"/>
          <w:b/>
          <w:sz w:val="28"/>
          <w:szCs w:val="28"/>
        </w:rPr>
        <w:t>“Las actividades de enseñanza proyectadas en la formación universitaria que habilitan procesos de transferencia de aprendizaje”</w:t>
      </w:r>
    </w:p>
    <w:p w:rsidR="00026A86" w:rsidRPr="007B39EC" w:rsidRDefault="00026A86" w:rsidP="00026A86">
      <w:pPr>
        <w:rPr>
          <w:rFonts w:cstheme="minorHAnsi"/>
          <w:sz w:val="28"/>
          <w:szCs w:val="28"/>
        </w:rPr>
      </w:pPr>
      <w:r w:rsidRPr="007B39EC">
        <w:rPr>
          <w:rFonts w:cstheme="minorHAnsi"/>
          <w:sz w:val="28"/>
          <w:szCs w:val="28"/>
        </w:rPr>
        <w:t xml:space="preserve">Director: </w:t>
      </w:r>
      <w:r w:rsidRPr="007B39EC">
        <w:rPr>
          <w:rFonts w:eastAsia="Times New Roman" w:cstheme="minorHAnsi"/>
          <w:sz w:val="28"/>
          <w:szCs w:val="28"/>
          <w:lang w:val="es-ES"/>
        </w:rPr>
        <w:t xml:space="preserve">Ángel </w:t>
      </w:r>
      <w:proofErr w:type="spellStart"/>
      <w:r w:rsidRPr="007B39EC">
        <w:rPr>
          <w:rFonts w:eastAsia="Times New Roman" w:cstheme="minorHAnsi"/>
          <w:sz w:val="28"/>
          <w:szCs w:val="28"/>
          <w:lang w:val="es-ES"/>
        </w:rPr>
        <w:t>Elgier</w:t>
      </w:r>
      <w:proofErr w:type="spellEnd"/>
    </w:p>
    <w:p w:rsidR="00026A86" w:rsidRPr="007B39EC" w:rsidRDefault="00026A86" w:rsidP="00026A86">
      <w:pPr>
        <w:jc w:val="both"/>
        <w:rPr>
          <w:rFonts w:cstheme="minorHAnsi"/>
          <w:sz w:val="28"/>
          <w:szCs w:val="28"/>
        </w:rPr>
      </w:pPr>
      <w:proofErr w:type="spellStart"/>
      <w:r w:rsidRPr="007B39EC">
        <w:rPr>
          <w:rFonts w:cstheme="minorHAnsi"/>
          <w:sz w:val="28"/>
          <w:szCs w:val="28"/>
        </w:rPr>
        <w:t>Tesista</w:t>
      </w:r>
      <w:proofErr w:type="spellEnd"/>
      <w:r w:rsidRPr="007B39EC">
        <w:rPr>
          <w:rFonts w:cstheme="minorHAnsi"/>
          <w:sz w:val="28"/>
          <w:szCs w:val="28"/>
        </w:rPr>
        <w:t xml:space="preserve">: Héctor Edgardo </w:t>
      </w:r>
      <w:proofErr w:type="spellStart"/>
      <w:r w:rsidRPr="007B39EC">
        <w:rPr>
          <w:rFonts w:cstheme="minorHAnsi"/>
          <w:sz w:val="28"/>
          <w:szCs w:val="28"/>
        </w:rPr>
        <w:t>Kasem</w:t>
      </w:r>
      <w:proofErr w:type="spellEnd"/>
      <w:r w:rsidRPr="007B39EC">
        <w:rPr>
          <w:rFonts w:cstheme="minorHAnsi"/>
          <w:sz w:val="28"/>
          <w:szCs w:val="28"/>
        </w:rPr>
        <w:t xml:space="preserve">  Disp. CD-E N° 123/21</w:t>
      </w:r>
    </w:p>
    <w:p w:rsidR="00026A86" w:rsidRPr="007B39EC" w:rsidRDefault="00026A86" w:rsidP="00026A86">
      <w:pPr>
        <w:jc w:val="both"/>
        <w:rPr>
          <w:rFonts w:eastAsia="Calibri" w:cstheme="minorHAnsi"/>
          <w:sz w:val="28"/>
          <w:szCs w:val="28"/>
          <w:lang w:val="es-ES_tradnl"/>
        </w:rPr>
      </w:pPr>
      <w:proofErr w:type="spellStart"/>
      <w:r w:rsidRPr="007B39EC">
        <w:rPr>
          <w:rFonts w:eastAsia="Calibri" w:cstheme="minorHAnsi"/>
          <w:sz w:val="28"/>
          <w:szCs w:val="28"/>
          <w:lang w:val="es-ES_tradnl"/>
        </w:rPr>
        <w:t>Maestr</w:t>
      </w:r>
      <w:proofErr w:type="spellEnd"/>
      <w:r w:rsidRPr="007B39EC">
        <w:rPr>
          <w:rFonts w:eastAsia="Calibri" w:cstheme="minorHAnsi"/>
          <w:sz w:val="28"/>
          <w:szCs w:val="28"/>
        </w:rPr>
        <w:t>í</w:t>
      </w:r>
      <w:r w:rsidRPr="007B39EC">
        <w:rPr>
          <w:rFonts w:eastAsia="Calibri" w:cstheme="minorHAnsi"/>
          <w:sz w:val="28"/>
          <w:szCs w:val="28"/>
          <w:lang w:val="es-ES_tradnl"/>
        </w:rPr>
        <w:t xml:space="preserve">a en </w:t>
      </w:r>
      <w:proofErr w:type="spellStart"/>
      <w:r w:rsidRPr="007B39EC">
        <w:rPr>
          <w:rFonts w:eastAsia="Calibri" w:cstheme="minorHAnsi"/>
          <w:sz w:val="28"/>
          <w:szCs w:val="28"/>
          <w:lang w:val="es-ES_tradnl"/>
        </w:rPr>
        <w:t>Psicolog</w:t>
      </w:r>
      <w:proofErr w:type="spellEnd"/>
      <w:r w:rsidRPr="007B39EC">
        <w:rPr>
          <w:rFonts w:eastAsia="Calibri" w:cstheme="minorHAnsi"/>
          <w:sz w:val="28"/>
          <w:szCs w:val="28"/>
        </w:rPr>
        <w:t>í</w:t>
      </w:r>
      <w:r w:rsidRPr="007B39EC">
        <w:rPr>
          <w:rFonts w:eastAsia="Calibri" w:cstheme="minorHAnsi"/>
          <w:sz w:val="28"/>
          <w:szCs w:val="28"/>
          <w:lang w:val="es-ES_tradnl"/>
        </w:rPr>
        <w:t>a Cognitiva y Aprendizaje</w:t>
      </w:r>
    </w:p>
    <w:p w:rsidR="00026A86" w:rsidRPr="007B39EC" w:rsidRDefault="00026A86" w:rsidP="00026A86">
      <w:pPr>
        <w:jc w:val="both"/>
        <w:rPr>
          <w:rFonts w:eastAsia="Calibri" w:cstheme="minorHAnsi"/>
          <w:sz w:val="28"/>
          <w:szCs w:val="28"/>
          <w:lang w:val="es-ES_tradnl"/>
        </w:rPr>
      </w:pPr>
    </w:p>
    <w:p w:rsidR="00026A86" w:rsidRPr="007B39EC" w:rsidRDefault="00026A86" w:rsidP="00026A86">
      <w:pPr>
        <w:jc w:val="both"/>
        <w:rPr>
          <w:rFonts w:eastAsia="Calibri" w:cstheme="minorHAnsi"/>
          <w:sz w:val="28"/>
          <w:szCs w:val="28"/>
          <w:lang w:val="es-ES_tradnl"/>
        </w:rPr>
      </w:pPr>
      <w:r w:rsidRPr="007B39EC">
        <w:rPr>
          <w:rFonts w:eastAsia="Calibri" w:cstheme="minorHAnsi"/>
          <w:sz w:val="28"/>
          <w:szCs w:val="28"/>
          <w:lang w:val="es-ES_tradnl"/>
        </w:rPr>
        <w:t xml:space="preserve">RESUMEN: </w:t>
      </w:r>
    </w:p>
    <w:p w:rsidR="007B39EC" w:rsidRPr="007B39EC" w:rsidRDefault="007B39EC" w:rsidP="007B39EC">
      <w:pPr>
        <w:keepNext/>
        <w:pBdr>
          <w:top w:val="nil"/>
          <w:left w:val="nil"/>
          <w:bottom w:val="nil"/>
          <w:right w:val="nil"/>
          <w:between w:val="nil"/>
        </w:pBdr>
        <w:spacing w:after="0"/>
        <w:ind w:left="1" w:hanging="3"/>
        <w:jc w:val="both"/>
        <w:rPr>
          <w:rFonts w:eastAsia="Arial" w:cstheme="minorHAnsi"/>
          <w:sz w:val="28"/>
          <w:szCs w:val="28"/>
          <w:highlight w:val="white"/>
          <w:lang w:eastAsia="zh-CN"/>
        </w:rPr>
      </w:pPr>
      <w:r w:rsidRPr="007B39EC">
        <w:rPr>
          <w:rFonts w:eastAsia="Arial" w:cstheme="minorHAnsi"/>
          <w:sz w:val="28"/>
          <w:szCs w:val="28"/>
          <w:highlight w:val="white"/>
          <w:lang w:val="es-ES"/>
        </w:rPr>
        <w:t xml:space="preserve">Los estudios consultados sobre </w:t>
      </w:r>
      <w:proofErr w:type="spellStart"/>
      <w:r w:rsidRPr="007B39EC">
        <w:rPr>
          <w:rFonts w:eastAsia="Arial" w:cstheme="minorHAnsi"/>
          <w:sz w:val="28"/>
          <w:szCs w:val="28"/>
          <w:highlight w:val="white"/>
          <w:lang w:val="es-ES"/>
        </w:rPr>
        <w:t>tranferencia</w:t>
      </w:r>
      <w:proofErr w:type="spellEnd"/>
      <w:r w:rsidRPr="007B39EC">
        <w:rPr>
          <w:rFonts w:eastAsia="Arial" w:cstheme="minorHAnsi"/>
          <w:sz w:val="28"/>
          <w:szCs w:val="28"/>
          <w:highlight w:val="white"/>
          <w:lang w:val="es-ES"/>
        </w:rPr>
        <w:t xml:space="preserve"> de los aprendizajes (</w:t>
      </w:r>
      <w:proofErr w:type="spellStart"/>
      <w:r w:rsidRPr="007B39EC">
        <w:rPr>
          <w:rFonts w:eastAsia="Arial" w:cstheme="minorHAnsi"/>
          <w:sz w:val="28"/>
          <w:szCs w:val="28"/>
          <w:highlight w:val="white"/>
          <w:lang w:val="es-ES"/>
        </w:rPr>
        <w:t>Perkins</w:t>
      </w:r>
      <w:proofErr w:type="spellEnd"/>
      <w:r w:rsidRPr="007B39EC">
        <w:rPr>
          <w:rFonts w:eastAsia="Arial" w:cstheme="minorHAnsi"/>
          <w:sz w:val="28"/>
          <w:szCs w:val="28"/>
          <w:highlight w:val="white"/>
          <w:lang w:val="es-ES"/>
        </w:rPr>
        <w:t xml:space="preserve"> y </w:t>
      </w:r>
      <w:proofErr w:type="spellStart"/>
      <w:r w:rsidRPr="007B39EC">
        <w:rPr>
          <w:rFonts w:eastAsia="Arial" w:cstheme="minorHAnsi"/>
          <w:sz w:val="28"/>
          <w:szCs w:val="28"/>
          <w:highlight w:val="white"/>
          <w:lang w:val="es-ES"/>
        </w:rPr>
        <w:t>Salomon</w:t>
      </w:r>
      <w:proofErr w:type="spellEnd"/>
      <w:r w:rsidRPr="007B39EC">
        <w:rPr>
          <w:rFonts w:eastAsia="Arial" w:cstheme="minorHAnsi"/>
          <w:sz w:val="28"/>
          <w:szCs w:val="28"/>
          <w:highlight w:val="white"/>
          <w:lang w:val="es-ES"/>
        </w:rPr>
        <w:t xml:space="preserve">, 1990; Lave, 1991; </w:t>
      </w:r>
      <w:proofErr w:type="spellStart"/>
      <w:r w:rsidRPr="007B39EC">
        <w:rPr>
          <w:rFonts w:eastAsia="Arial" w:cstheme="minorHAnsi"/>
          <w:sz w:val="28"/>
          <w:szCs w:val="28"/>
          <w:highlight w:val="white"/>
          <w:lang w:val="es-ES"/>
        </w:rPr>
        <w:t>Bransford</w:t>
      </w:r>
      <w:proofErr w:type="spellEnd"/>
      <w:r w:rsidRPr="007B39EC">
        <w:rPr>
          <w:rFonts w:eastAsia="Arial" w:cstheme="minorHAnsi"/>
          <w:sz w:val="28"/>
          <w:szCs w:val="28"/>
          <w:highlight w:val="white"/>
          <w:lang w:val="es-ES"/>
        </w:rPr>
        <w:t xml:space="preserve"> y </w:t>
      </w:r>
      <w:proofErr w:type="spellStart"/>
      <w:r w:rsidRPr="007B39EC">
        <w:rPr>
          <w:rFonts w:eastAsia="Arial" w:cstheme="minorHAnsi"/>
          <w:sz w:val="28"/>
          <w:szCs w:val="28"/>
          <w:highlight w:val="white"/>
          <w:lang w:val="es-ES"/>
        </w:rPr>
        <w:t>Schwartz</w:t>
      </w:r>
      <w:proofErr w:type="spellEnd"/>
      <w:r w:rsidRPr="007B39EC">
        <w:rPr>
          <w:rFonts w:eastAsia="Arial" w:cstheme="minorHAnsi"/>
          <w:sz w:val="28"/>
          <w:szCs w:val="28"/>
          <w:highlight w:val="white"/>
          <w:lang w:val="es-ES"/>
        </w:rPr>
        <w:t xml:space="preserve">, 1999; </w:t>
      </w:r>
      <w:proofErr w:type="spellStart"/>
      <w:r w:rsidRPr="007B39EC">
        <w:rPr>
          <w:rFonts w:eastAsia="Arial" w:cstheme="minorHAnsi"/>
          <w:sz w:val="28"/>
          <w:szCs w:val="28"/>
          <w:highlight w:val="white"/>
          <w:lang w:val="es-ES"/>
        </w:rPr>
        <w:t>Haskell</w:t>
      </w:r>
      <w:proofErr w:type="spellEnd"/>
      <w:r w:rsidRPr="007B39EC">
        <w:rPr>
          <w:rFonts w:eastAsia="Arial" w:cstheme="minorHAnsi"/>
          <w:sz w:val="28"/>
          <w:szCs w:val="28"/>
          <w:highlight w:val="white"/>
          <w:lang w:val="es-ES"/>
        </w:rPr>
        <w:t>, 2000; </w:t>
      </w:r>
      <w:r w:rsidRPr="007B39EC">
        <w:rPr>
          <w:rFonts w:eastAsia="Arial" w:cstheme="minorHAnsi"/>
          <w:sz w:val="28"/>
          <w:szCs w:val="28"/>
          <w:highlight w:val="white"/>
        </w:rPr>
        <w:t>Molina, 2002; </w:t>
      </w:r>
      <w:r w:rsidRPr="007B39EC">
        <w:rPr>
          <w:rFonts w:eastAsia="Arial" w:cstheme="minorHAnsi"/>
          <w:sz w:val="28"/>
          <w:szCs w:val="28"/>
          <w:highlight w:val="white"/>
          <w:lang w:val="es-ES"/>
        </w:rPr>
        <w:t xml:space="preserve">Salmerón, 2013) expresan que el conocimiento de trabajos de tipo empírico es escasa y, aun más, las investigaciones llevadas a cabo directamente en el ámbito educativo. Particularmente </w:t>
      </w:r>
      <w:proofErr w:type="spellStart"/>
      <w:r w:rsidRPr="007B39EC">
        <w:rPr>
          <w:rFonts w:eastAsia="Arial" w:cstheme="minorHAnsi"/>
          <w:sz w:val="28"/>
          <w:szCs w:val="28"/>
          <w:highlight w:val="white"/>
          <w:lang w:val="es-ES"/>
        </w:rPr>
        <w:t>Perkins</w:t>
      </w:r>
      <w:proofErr w:type="spellEnd"/>
      <w:r w:rsidRPr="007B39EC">
        <w:rPr>
          <w:rFonts w:eastAsia="Arial" w:cstheme="minorHAnsi"/>
          <w:sz w:val="28"/>
          <w:szCs w:val="28"/>
          <w:highlight w:val="white"/>
          <w:lang w:val="es-ES"/>
        </w:rPr>
        <w:t xml:space="preserve"> y </w:t>
      </w:r>
      <w:proofErr w:type="spellStart"/>
      <w:r w:rsidRPr="007B39EC">
        <w:rPr>
          <w:rFonts w:eastAsia="Arial" w:cstheme="minorHAnsi"/>
          <w:sz w:val="28"/>
          <w:szCs w:val="28"/>
          <w:highlight w:val="white"/>
          <w:lang w:val="es-ES"/>
        </w:rPr>
        <w:t>Salomon</w:t>
      </w:r>
      <w:proofErr w:type="spellEnd"/>
      <w:r w:rsidRPr="007B39EC">
        <w:rPr>
          <w:rFonts w:eastAsia="Arial" w:cstheme="minorHAnsi"/>
          <w:sz w:val="28"/>
          <w:szCs w:val="28"/>
          <w:highlight w:val="white"/>
          <w:lang w:val="es-ES"/>
        </w:rPr>
        <w:t xml:space="preserve"> (Ibíd.) realizan aportes sobre las formas en que se produce la transferencia de acuerdo con los procesos de enseñanza orientando hacia el tipo de trabajos que deberían destinarse. El caso, objeto de estudio, que se describe, focaliza el análisis en los procesos de enseñanza universitaria</w:t>
      </w:r>
      <w:r w:rsidRPr="007B39EC">
        <w:rPr>
          <w:rFonts w:eastAsia="Arial" w:cstheme="minorHAnsi"/>
          <w:sz w:val="28"/>
          <w:szCs w:val="28"/>
          <w:highlight w:val="white"/>
        </w:rPr>
        <w:t> de clases teóricas y prácticas observadas y registradas</w:t>
      </w:r>
      <w:r w:rsidRPr="007B39EC">
        <w:rPr>
          <w:rFonts w:eastAsia="Arial" w:cstheme="minorHAnsi"/>
          <w:sz w:val="28"/>
          <w:szCs w:val="28"/>
          <w:highlight w:val="white"/>
          <w:lang w:val="es-ES"/>
        </w:rPr>
        <w:t>. La Asignatura responde a los enfoques disciplinarios que imparten un tipo de conocimiento declarativo y que permitirán indagar como se constituyen las actividades de enseñanza que se imparten a fin de generar procesos de apropiación del corpus teórico para que se constituya en un conocimiento de dominio. Desde esta perspectiva es que se propone una investigación de tipo cualitativa exploratoria que permita determinar cómo se producen las actividades de enseñanza proyectadas en la formación universitaria que habilitan procesos de transferencia de aprendizaje. El estudio, asimismo, indaga sobre los tipos y estructura de las actividades utilizadas en relación la transferencia de aprendizajes y los criterios con que se secuencian.</w:t>
      </w:r>
    </w:p>
    <w:p w:rsidR="007B39EC" w:rsidRPr="007B39EC" w:rsidRDefault="007B39EC" w:rsidP="00026A86">
      <w:pPr>
        <w:jc w:val="both"/>
        <w:rPr>
          <w:rFonts w:eastAsia="Calibri" w:cstheme="minorHAnsi"/>
          <w:sz w:val="28"/>
          <w:szCs w:val="28"/>
          <w:lang w:val="es-ES_tradnl"/>
        </w:rPr>
      </w:pPr>
    </w:p>
    <w:p w:rsidR="00026A86" w:rsidRPr="007B39EC" w:rsidRDefault="00026A86" w:rsidP="00026A86">
      <w:pPr>
        <w:jc w:val="both"/>
        <w:rPr>
          <w:rFonts w:cstheme="minorHAnsi"/>
          <w:sz w:val="28"/>
          <w:szCs w:val="28"/>
        </w:rPr>
      </w:pPr>
    </w:p>
    <w:p w:rsidR="00026A86" w:rsidRPr="007B39EC" w:rsidRDefault="00026A86" w:rsidP="00026A86">
      <w:pPr>
        <w:jc w:val="both"/>
        <w:rPr>
          <w:rFonts w:cstheme="minorHAnsi"/>
          <w:sz w:val="28"/>
          <w:szCs w:val="28"/>
        </w:rPr>
      </w:pPr>
    </w:p>
    <w:sectPr w:rsidR="00026A86" w:rsidRPr="007B39EC" w:rsidSect="004D4A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26A86"/>
    <w:rsid w:val="00026A86"/>
    <w:rsid w:val="004D4AE9"/>
    <w:rsid w:val="007B39EC"/>
    <w:rsid w:val="007D5544"/>
    <w:rsid w:val="00CC4E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2</cp:revision>
  <dcterms:created xsi:type="dcterms:W3CDTF">2021-11-09T18:58:00Z</dcterms:created>
  <dcterms:modified xsi:type="dcterms:W3CDTF">2021-11-09T18:58:00Z</dcterms:modified>
</cp:coreProperties>
</file>