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D2" w:rsidRPr="009D39D2" w:rsidRDefault="009D39D2" w:rsidP="00CA3F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D39D2" w:rsidRPr="00CA3FC2" w:rsidRDefault="009D39D2" w:rsidP="00CA3FC2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AR"/>
        </w:rPr>
      </w:pPr>
      <w:r w:rsidRPr="00CA3FC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AR"/>
        </w:rPr>
        <w:t xml:space="preserve">“Formación Docente e Investigación: La institucionalización de la investigación en el sistema formador, la formación docente inicial en investigación educativa y la investigación como formación continua a partir de la Ley Nº 26.206 de Educación Nacional”    </w:t>
      </w:r>
    </w:p>
    <w:p w:rsidR="009D39D2" w:rsidRPr="00CA3FC2" w:rsidRDefault="009D39D2" w:rsidP="00CA3FC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CA3FC2" w:rsidRDefault="009D39D2" w:rsidP="00CA3FC2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A3F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 xml:space="preserve">Directora: </w:t>
      </w:r>
      <w:r w:rsidR="00CA3FC2" w:rsidRPr="00CA3F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>María</w:t>
      </w:r>
      <w:r w:rsidRPr="00CA3F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 xml:space="preserve"> Ana </w:t>
      </w:r>
      <w:r w:rsidR="00CA3FC2" w:rsidRPr="00CA3F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>González</w:t>
      </w:r>
      <w:r w:rsidRPr="00CA3F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> </w:t>
      </w:r>
      <w:r w:rsidRPr="00CA3FC2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hyperlink r:id="rId4" w:history="1">
        <w:r w:rsidR="00CA3FC2" w:rsidRPr="00C61605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mariaanagonzalez04@gmail.com</w:t>
        </w:r>
      </w:hyperlink>
      <w:r w:rsidRPr="00CA3FC2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CA3F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CA3FC2" w:rsidRPr="00CA3FC2" w:rsidRDefault="00CA3FC2" w:rsidP="00CA3FC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CA3FC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AR"/>
        </w:rPr>
        <w:t>Disp.  CD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AR"/>
        </w:rPr>
        <w:t xml:space="preserve">-E </w:t>
      </w:r>
      <w:r w:rsidRPr="00CA3FC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AR"/>
        </w:rPr>
        <w:t xml:space="preserve"> Nº 149/21</w:t>
      </w:r>
      <w:r w:rsidRPr="00CA3FC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es-AR"/>
        </w:rPr>
        <w:t xml:space="preserve"> </w:t>
      </w:r>
    </w:p>
    <w:p w:rsidR="009D39D2" w:rsidRPr="00CA3FC2" w:rsidRDefault="009D39D2" w:rsidP="00CA3FC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9D39D2" w:rsidRPr="00CA3FC2" w:rsidRDefault="00CA3FC2" w:rsidP="00CA3FC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 xml:space="preserve">Integrantes: Gabriela Orlando, </w:t>
      </w:r>
      <w:r w:rsidR="009D39D2" w:rsidRPr="00CA3F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 xml:space="preserve">Martina </w:t>
      </w:r>
      <w:proofErr w:type="spellStart"/>
      <w:r w:rsidR="009D39D2" w:rsidRPr="00CA3F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>Garci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>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AR"/>
        </w:rPr>
        <w:t>.</w:t>
      </w:r>
    </w:p>
    <w:p w:rsidR="009D39D2" w:rsidRPr="00CA3FC2" w:rsidRDefault="009D39D2" w:rsidP="00CA3FC2">
      <w:pPr>
        <w:jc w:val="both"/>
        <w:rPr>
          <w:rFonts w:ascii="Arial" w:hAnsi="Arial" w:cs="Arial"/>
          <w:sz w:val="24"/>
          <w:szCs w:val="24"/>
        </w:rPr>
      </w:pPr>
    </w:p>
    <w:p w:rsidR="009D39D2" w:rsidRPr="00CA3FC2" w:rsidRDefault="009D39D2" w:rsidP="00CA3FC2">
      <w:pPr>
        <w:jc w:val="both"/>
        <w:rPr>
          <w:rFonts w:ascii="Arial" w:hAnsi="Arial" w:cs="Arial"/>
          <w:sz w:val="24"/>
          <w:szCs w:val="24"/>
        </w:rPr>
      </w:pPr>
      <w:r w:rsidRPr="00CA3FC2">
        <w:rPr>
          <w:rFonts w:ascii="Arial" w:hAnsi="Arial" w:cs="Arial"/>
          <w:sz w:val="24"/>
          <w:szCs w:val="24"/>
        </w:rPr>
        <w:t>RESUMEN:</w:t>
      </w:r>
    </w:p>
    <w:p w:rsidR="008C53FC" w:rsidRPr="00CA3FC2" w:rsidRDefault="009D39D2" w:rsidP="00CA3FC2">
      <w:pPr>
        <w:jc w:val="both"/>
        <w:rPr>
          <w:rFonts w:ascii="Arial" w:hAnsi="Arial" w:cs="Arial"/>
          <w:sz w:val="24"/>
          <w:szCs w:val="24"/>
        </w:rPr>
      </w:pPr>
      <w:r w:rsidRPr="00CA3FC2">
        <w:rPr>
          <w:rFonts w:ascii="Arial" w:hAnsi="Arial" w:cs="Arial"/>
          <w:sz w:val="24"/>
          <w:szCs w:val="24"/>
        </w:rPr>
        <w:t>El presente proyecto busca analizar el vínculo de la Formación Docente y la Investigación a partir de la Ley Nº 26.206 de Educación Nacional (2006) teniendo en cuenta tres dimensiones de su expresión: la institucionalización de la práctica investigativa en el sistema formador, la formación docente inicial en investigación educativa y la investigación como formación continua. Consecuentemente se enmarca en el campo de la Pedagogía Crítica, los estudios sobre la Formación Docente, la Política Educativa y las Perspectivas teórico metodológicas de la investigación educativa, que de manera articulada carece de gran indagación científica en nuestro país. Se propone una estrategia metodológica cualitativa a fin de describir y analizar en profundidad el objeto problema de investigación y comprenderlo en términos de estructuras de significados sociales en el contexto social e histórico determinado (</w:t>
      </w:r>
      <w:proofErr w:type="spellStart"/>
      <w:r w:rsidRPr="00CA3FC2">
        <w:rPr>
          <w:rFonts w:ascii="Arial" w:hAnsi="Arial" w:cs="Arial"/>
          <w:sz w:val="24"/>
          <w:szCs w:val="24"/>
        </w:rPr>
        <w:t>Sirvent</w:t>
      </w:r>
      <w:proofErr w:type="spellEnd"/>
      <w:r w:rsidRPr="00CA3FC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A3FC2">
        <w:rPr>
          <w:rFonts w:ascii="Arial" w:hAnsi="Arial" w:cs="Arial"/>
          <w:sz w:val="24"/>
          <w:szCs w:val="24"/>
        </w:rPr>
        <w:t>Rigal</w:t>
      </w:r>
      <w:proofErr w:type="spellEnd"/>
      <w:r w:rsidRPr="00CA3FC2">
        <w:rPr>
          <w:rFonts w:ascii="Arial" w:hAnsi="Arial" w:cs="Arial"/>
          <w:sz w:val="24"/>
          <w:szCs w:val="24"/>
        </w:rPr>
        <w:t>, 2009). Proponemos la construcción del muestreo por saturación teórica propia de la Teoría Fundamentada (</w:t>
      </w:r>
      <w:proofErr w:type="spellStart"/>
      <w:r w:rsidRPr="00CA3FC2">
        <w:rPr>
          <w:rFonts w:ascii="Arial" w:hAnsi="Arial" w:cs="Arial"/>
          <w:sz w:val="24"/>
          <w:szCs w:val="24"/>
        </w:rPr>
        <w:t>Glaser</w:t>
      </w:r>
      <w:proofErr w:type="spellEnd"/>
      <w:r w:rsidRPr="00CA3FC2">
        <w:rPr>
          <w:rFonts w:ascii="Arial" w:hAnsi="Arial" w:cs="Arial"/>
          <w:sz w:val="24"/>
          <w:szCs w:val="24"/>
        </w:rPr>
        <w:t xml:space="preserve"> y Strauss, 1967). En cuanto a las técnicas de obtención de la información son de carácter variado y, se trabajará la triangulación (</w:t>
      </w:r>
      <w:proofErr w:type="spellStart"/>
      <w:r w:rsidRPr="00CA3FC2">
        <w:rPr>
          <w:rFonts w:ascii="Arial" w:hAnsi="Arial" w:cs="Arial"/>
          <w:sz w:val="24"/>
          <w:szCs w:val="24"/>
        </w:rPr>
        <w:t>Jick</w:t>
      </w:r>
      <w:proofErr w:type="spellEnd"/>
      <w:r w:rsidRPr="00CA3FC2">
        <w:rPr>
          <w:rFonts w:ascii="Arial" w:hAnsi="Arial" w:cs="Arial"/>
          <w:sz w:val="24"/>
          <w:szCs w:val="24"/>
        </w:rPr>
        <w:t>, 1979) de las mismas: -Entrevistas a distintas autoridades del Ministerio de Educación de la Nación, a docentes y directivas/os del sistema formador y a docentes que hacen investigación en su trabajo en distintos niveles educativos.- Análisis Documental: leyes, resoluciones, disposiciones, diseños curriculares y programas de estudio de materias de formación en investigación educativa, documentos y declaraciones oficiales, páginas web, publicaciones. El análisis de la información empírica, su ordenamiento y clasificación se realizará mediante el proceso del Método Comparativo Constante de la Teoría Fundamentada.</w:t>
      </w:r>
    </w:p>
    <w:sectPr w:rsidR="008C53FC" w:rsidRPr="00CA3FC2" w:rsidSect="008C53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D39D2"/>
    <w:rsid w:val="000F5E9F"/>
    <w:rsid w:val="006358F8"/>
    <w:rsid w:val="008C53FC"/>
    <w:rsid w:val="009C640B"/>
    <w:rsid w:val="009D39D2"/>
    <w:rsid w:val="00CA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3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CA3F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anagonzalez04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Veronica Campos</dc:creator>
  <cp:lastModifiedBy>Marisa Veronica Campos</cp:lastModifiedBy>
  <cp:revision>2</cp:revision>
  <dcterms:created xsi:type="dcterms:W3CDTF">2021-08-06T15:04:00Z</dcterms:created>
  <dcterms:modified xsi:type="dcterms:W3CDTF">2021-09-16T15:11:00Z</dcterms:modified>
</cp:coreProperties>
</file>