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Franklin Gothic Book" w:hAnsi="Franklin Gothic Book" w:eastAsia="Times New Roman" w:cs="Times New Roman"/>
          <w:sz w:val="24"/>
          <w:szCs w:val="24"/>
          <w:lang w:val="es-ES" w:eastAsia="es-ES"/>
        </w:rPr>
      </w:pPr>
      <w:r>
        <w:rPr>
          <w:b/>
          <w:bCs/>
          <w:sz w:val="24"/>
          <w:szCs w:val="24"/>
        </w:rPr>
        <w:t>“</w:t>
      </w:r>
      <w:r>
        <w:rPr>
          <w:b/>
          <w:bCs/>
          <w:sz w:val="24"/>
          <w:szCs w:val="24"/>
        </w:rPr>
        <w:t xml:space="preserve">El trabajo docente en las escuelas primarias de la provincia de Buenos Aires. La trama que se entreteje en y más allá de la institución escolar.” </w:t>
      </w:r>
    </w:p>
    <w:p>
      <w:pPr>
        <w:pStyle w:val="Normal"/>
        <w:spacing w:lineRule="auto" w:line="240" w:beforeAutospacing="1" w:afterAutospacing="1"/>
        <w:jc w:val="left"/>
        <w:rPr/>
      </w:pPr>
      <w:r>
        <w:rPr/>
        <w:t xml:space="preserve">Directora: Adriana Migliavacca (adrianamiglia22@gmail.com) Co-directora: Andrea A. Blanco (andrea_aurora_blanco@hotmail.com) </w:t>
      </w:r>
    </w:p>
    <w:p>
      <w:pPr>
        <w:pStyle w:val="Normal"/>
        <w:spacing w:lineRule="auto" w:line="240" w:beforeAutospacing="1" w:afterAutospacing="1"/>
        <w:jc w:val="left"/>
        <w:rPr/>
      </w:pPr>
      <w:r>
        <w:rPr/>
        <w:t xml:space="preserve">Disp. CD-E Nº 027/20 </w:t>
      </w:r>
    </w:p>
    <w:p>
      <w:pPr>
        <w:pStyle w:val="Normal"/>
        <w:spacing w:lineRule="auto" w:line="240" w:beforeAutospacing="1" w:afterAutospacing="1"/>
        <w:jc w:val="left"/>
        <w:rPr/>
      </w:pPr>
      <w:r>
        <w:rPr/>
        <w:t xml:space="preserve">Integrantes del equipo: Matías Remolgao, Matias Bubello, Patricio Urricelqui </w:t>
      </w:r>
      <w:r>
        <w:rPr/>
        <w:t>y Mercedes Mopreno</w:t>
      </w:r>
    </w:p>
    <w:p>
      <w:pPr>
        <w:pStyle w:val="Normal"/>
        <w:spacing w:lineRule="auto" w:line="240" w:beforeAutospacing="1" w:afterAutospacing="1"/>
        <w:jc w:val="left"/>
        <w:rPr/>
      </w:pPr>
      <w:r>
        <w:rPr/>
        <w:t xml:space="preserve">RESUMEN: </w:t>
      </w:r>
    </w:p>
    <w:p>
      <w:pPr>
        <w:pStyle w:val="Normal"/>
        <w:spacing w:lineRule="auto" w:line="240" w:beforeAutospacing="1" w:afterAutospacing="1"/>
        <w:jc w:val="left"/>
        <w:rPr/>
      </w:pPr>
      <w:r>
        <w:rPr/>
        <w:t xml:space="preserve">Las reestructuraciones económico-sociales que, bajo la irrupción de la hegemonía de Nueva Derecha, han tenido lugar en Argentina a partir de la década de 1970 han impactado profundamente en las condiciones en las que hoy se enseña y se aprende en las escuelas públicas. Como hemos argumentado en trabajos anteriores (Migliavacca, Remolgao y Urricelqui, 2016; 2019), el crecimiento de la matriz subsidiaria y de la fragmentación educativa, promovido por las reformas de los 90, no fue revertido por las gestiones kirchneristas, a pesar de la redefinición de un marco legal que, en algunas de sus formulaciones, parecía tomar la dirección de enmendar la herencia de las políticas neoliberales. Con el giro conservador impulsado por el gobierno de Mauricio Macri tras las elecciones presidenciales de fines de 2015, los problemas de la desigualdad retomaron el ciclo ascendente iniciado en las últimas décadas del siglo XX. Éste es el telón de fondo en el que, día a día, se acentúa la situación de precariedad en la que se enseña y se aprende en las escuelas primarias de la provincia de Buenos Aires, que se puede dimensionar, como ya es conocido, en el complejo interjuego en el que se combinan diversos aspectos vinculados, por ejemplo, con el histórico deterioro de las condiciones edilicias, el desamparo económico y social al que vienen siendo sometidas las familias trabajadoras y sus niños/as (al calor de la profundización de la desigualdad, la explotación, la pobreza, la violencia y la represión estatal), la imposibilidad de los Equipos de Orientación Escolar (EOE) de responder a las múltiples demandas, la casi inexistente disposición de espacios institucionales para el trabajo en equipo, entre otros. En el marco de las inquietudes mencionadas, nos proponemos colocar la mirada en las características que asume el proceso de trabajo docente en el ámbito escolar, atendiendo a las condiciones de enseñanza que atraviesan a la vida cotidiana de las escuelas del nivel primario insertas en contextos de pobreza. Esto conlleva, como dimensión insoslayable para arribar a un análisis histórico y situado, la necesidad explorar la trama de vínculos que se entretejen con las familias y con otras organizaciones del barrio, así como las estrategias que los sujetos despliegan y las posiciones políticas y pedagógicas que en ellas subyacen. </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Franklin Gothic Book">
    <w:charset w:val="01"/>
    <w:family w:val="roman"/>
    <w:pitch w:val="variable"/>
  </w:font>
</w:fonts>
</file>

<file path=word/settings.xml><?xml version="1.0" encoding="utf-8"?>
<w:settings xmlns:w="http://schemas.openxmlformats.org/wordprocessingml/2006/main">
  <w:zoom w:val="bestFit" w:percent="156"/>
  <w:defaultTabStop w:val="708"/>
  <w:autoHyphenation w:val="true"/>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42b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paragraph" w:styleId="Ttulo2">
    <w:name w:val="Heading 2"/>
    <w:basedOn w:val="Normal"/>
    <w:link w:val="Ttulo2Car"/>
    <w:uiPriority w:val="9"/>
    <w:qFormat/>
    <w:rsid w:val="00e0534d"/>
    <w:pPr>
      <w:spacing w:lineRule="auto" w:line="240" w:beforeAutospacing="1" w:afterAutospacing="1"/>
      <w:outlineLvl w:val="1"/>
    </w:pPr>
    <w:rPr>
      <w:rFonts w:ascii="Times New Roman" w:hAnsi="Times New Roman" w:eastAsia="Times New Roman" w:cs="Times New Roman"/>
      <w:b/>
      <w:bCs/>
      <w:sz w:val="36"/>
      <w:szCs w:val="36"/>
      <w:lang w:val="es-ES" w:eastAsia="es-ES"/>
    </w:rPr>
  </w:style>
  <w:style w:type="paragraph" w:styleId="Ttulo5">
    <w:name w:val="Heading 5"/>
    <w:basedOn w:val="Normal"/>
    <w:link w:val="Ttulo5Car"/>
    <w:uiPriority w:val="9"/>
    <w:qFormat/>
    <w:rsid w:val="00e0534d"/>
    <w:pPr>
      <w:spacing w:lineRule="auto" w:line="240" w:beforeAutospacing="1" w:afterAutospacing="1"/>
      <w:outlineLvl w:val="4"/>
    </w:pPr>
    <w:rPr>
      <w:rFonts w:ascii="Times New Roman" w:hAnsi="Times New Roman" w:eastAsia="Times New Roman" w:cs="Times New Roman"/>
      <w:b/>
      <w:bCs/>
      <w:sz w:val="20"/>
      <w:szCs w:val="20"/>
      <w:lang w:val="es-ES"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e0534d"/>
    <w:rPr>
      <w:rFonts w:ascii="Times New Roman" w:hAnsi="Times New Roman" w:eastAsia="Times New Roman" w:cs="Times New Roman"/>
      <w:b/>
      <w:bCs/>
      <w:sz w:val="36"/>
      <w:szCs w:val="36"/>
      <w:lang w:eastAsia="es-ES"/>
    </w:rPr>
  </w:style>
  <w:style w:type="character" w:styleId="Ttulo5Car" w:customStyle="1">
    <w:name w:val="Título 5 Car"/>
    <w:basedOn w:val="DefaultParagraphFont"/>
    <w:link w:val="Ttulo5"/>
    <w:uiPriority w:val="9"/>
    <w:qFormat/>
    <w:rsid w:val="00e0534d"/>
    <w:rPr>
      <w:rFonts w:ascii="Times New Roman" w:hAnsi="Times New Roman" w:eastAsia="Times New Roman" w:cs="Times New Roman"/>
      <w:b/>
      <w:bCs/>
      <w:sz w:val="20"/>
      <w:szCs w:val="20"/>
      <w:lang w:eastAsia="es-ES"/>
    </w:rPr>
  </w:style>
  <w:style w:type="character" w:styleId="Strong">
    <w:name w:val="Strong"/>
    <w:basedOn w:val="DefaultParagraphFont"/>
    <w:uiPriority w:val="22"/>
    <w:qFormat/>
    <w:rsid w:val="00e0534d"/>
    <w:rPr>
      <w:b/>
      <w:bCs/>
    </w:rPr>
  </w:style>
  <w:style w:type="character" w:styleId="EnlacedeInternet">
    <w:name w:val="Enlace de Internet"/>
    <w:basedOn w:val="DefaultParagraphFont"/>
    <w:uiPriority w:val="99"/>
    <w:unhideWhenUsed/>
    <w:rsid w:val="00424325"/>
    <w:rPr>
      <w:color w:val="0000FF" w:themeColor="hyperlink"/>
      <w:u w:val="single"/>
    </w:rPr>
  </w:style>
  <w:style w:type="character" w:styleId="TextodegloboCar" w:customStyle="1">
    <w:name w:val="Texto de globo Car"/>
    <w:basedOn w:val="DefaultParagraphFont"/>
    <w:link w:val="Textodeglobo"/>
    <w:uiPriority w:val="99"/>
    <w:semiHidden/>
    <w:qFormat/>
    <w:rsid w:val="00b03bb9"/>
    <w:rPr>
      <w:rFonts w:ascii="Tahoma" w:hAnsi="Tahoma" w:cs="Tahoma"/>
      <w:sz w:val="16"/>
      <w:szCs w:val="16"/>
      <w:lang w:val="es-AR"/>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e0534d"/>
    <w:pPr>
      <w:spacing w:lineRule="auto" w:line="240" w:beforeAutospacing="1" w:afterAutospacing="1"/>
    </w:pPr>
    <w:rPr>
      <w:rFonts w:ascii="Times New Roman" w:hAnsi="Times New Roman" w:eastAsia="Times New Roman" w:cs="Times New Roman"/>
      <w:sz w:val="24"/>
      <w:szCs w:val="24"/>
      <w:lang w:val="es-ES" w:eastAsia="es-ES"/>
    </w:rPr>
  </w:style>
  <w:style w:type="paragraph" w:styleId="BalloonText">
    <w:name w:val="Balloon Text"/>
    <w:basedOn w:val="Normal"/>
    <w:link w:val="TextodegloboCar"/>
    <w:uiPriority w:val="99"/>
    <w:semiHidden/>
    <w:unhideWhenUsed/>
    <w:qFormat/>
    <w:rsid w:val="00b03bb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LibreOffice/6.4.7.2$Linux_X86_64 LibreOffice_project/40$Build-2</Application>
  <Pages>1</Pages>
  <Words>424</Words>
  <Characters>2321</Characters>
  <CharactersWithSpaces>2744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2021-10-26T19:59:00Z</dcterms:created>
  <dc:creator>Gabriela Vilariño</dc:creator>
  <dc:description/>
  <dc:language>es-AR</dc:language>
  <cp:lastModifiedBy/>
  <dcterms:modified xsi:type="dcterms:W3CDTF">2023-05-16T11:40:42Z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